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D0D" w:rsidRPr="0030572D" w:rsidRDefault="00100658">
      <w:pPr>
        <w:rPr>
          <w:b/>
        </w:rPr>
      </w:pPr>
      <w:r w:rsidRPr="0030572D">
        <w:rPr>
          <w:b/>
        </w:rPr>
        <w:t xml:space="preserve">Tildeling av sosiale stønader ved busetting og etablering av </w:t>
      </w:r>
      <w:proofErr w:type="spellStart"/>
      <w:r w:rsidRPr="0030572D">
        <w:rPr>
          <w:b/>
        </w:rPr>
        <w:t>flyktninger</w:t>
      </w:r>
      <w:proofErr w:type="spellEnd"/>
      <w:r w:rsidRPr="0030572D">
        <w:rPr>
          <w:b/>
        </w:rPr>
        <w:t>, Bykle kommune</w:t>
      </w:r>
    </w:p>
    <w:p w:rsidR="00100658" w:rsidRDefault="00100658">
      <w:r>
        <w:t>Regelverk 2023 – 2026.</w:t>
      </w:r>
    </w:p>
    <w:p w:rsidR="00100658" w:rsidRDefault="00100658"/>
    <w:p w:rsidR="00100658" w:rsidRPr="00064BEB" w:rsidRDefault="000204DE">
      <w:pPr>
        <w:rPr>
          <w:lang w:val="nb-NO"/>
        </w:rPr>
      </w:pPr>
      <w:r w:rsidRPr="00064BEB">
        <w:rPr>
          <w:lang w:val="nb-NO"/>
        </w:rPr>
        <w:t>Regelverk t</w:t>
      </w:r>
      <w:r w:rsidR="00100658" w:rsidRPr="00064BEB">
        <w:rPr>
          <w:lang w:val="nb-NO"/>
        </w:rPr>
        <w:t>annlege</w:t>
      </w:r>
      <w:r w:rsidR="006D6B3E" w:rsidRPr="00064BEB">
        <w:rPr>
          <w:lang w:val="nb-NO"/>
        </w:rPr>
        <w:t xml:space="preserve"> for voksne</w:t>
      </w:r>
      <w:r w:rsidR="00100658" w:rsidRPr="00064BEB">
        <w:rPr>
          <w:lang w:val="nb-NO"/>
        </w:rPr>
        <w:t xml:space="preserve">: </w:t>
      </w:r>
    </w:p>
    <w:p w:rsidR="00100658" w:rsidRPr="000204DE" w:rsidRDefault="00100658">
      <w:pPr>
        <w:rPr>
          <w:i/>
          <w:lang w:val="nb-NO"/>
        </w:rPr>
      </w:pPr>
      <w:r w:rsidRPr="000204DE">
        <w:rPr>
          <w:i/>
          <w:lang w:val="nb-NO"/>
        </w:rPr>
        <w:t>Flyktningetjenesten dekker kurativ, ikke kosmetisk tannbehandling, som tannlegen finner helt nødvendig det første året etter bosetting. Tannlegen skal utarbeide kostnadsoverslag som skal godkjennes av flyktningetjenesten før behandling starter. Kr. 10 000,- blir satt som maks beløp per person. Flyktninger blir veiledet i å søke sosial</w:t>
      </w:r>
      <w:r w:rsidR="000204DE" w:rsidRPr="000204DE">
        <w:rPr>
          <w:i/>
          <w:lang w:val="nb-NO"/>
        </w:rPr>
        <w:t xml:space="preserve"> stønad til omfattende behandling ut over maksbeløp. Flyktninger skal fortrinnsvis bruke offentlig godkjent tannlege.</w:t>
      </w:r>
    </w:p>
    <w:p w:rsidR="000204DE" w:rsidRDefault="000204DE">
      <w:pPr>
        <w:rPr>
          <w:lang w:val="nb-NO"/>
        </w:rPr>
      </w:pPr>
      <w:r>
        <w:rPr>
          <w:lang w:val="nb-NO"/>
        </w:rPr>
        <w:t>Rutinebeskrivelser:</w:t>
      </w:r>
    </w:p>
    <w:tbl>
      <w:tblPr>
        <w:tblStyle w:val="Tabellrutenett"/>
        <w:tblW w:w="0" w:type="auto"/>
        <w:tblLook w:val="04A0" w:firstRow="1" w:lastRow="0" w:firstColumn="1" w:lastColumn="0" w:noHBand="0" w:noVBand="1"/>
      </w:tblPr>
      <w:tblGrid>
        <w:gridCol w:w="2360"/>
        <w:gridCol w:w="2263"/>
        <w:gridCol w:w="2251"/>
      </w:tblGrid>
      <w:tr w:rsidR="00C66FD1" w:rsidTr="00C66FD1">
        <w:tc>
          <w:tcPr>
            <w:tcW w:w="2297" w:type="dxa"/>
          </w:tcPr>
          <w:p w:rsidR="00C66FD1" w:rsidRDefault="00C66FD1">
            <w:pPr>
              <w:rPr>
                <w:lang w:val="nb-NO"/>
              </w:rPr>
            </w:pPr>
            <w:r>
              <w:rPr>
                <w:lang w:val="nb-NO"/>
              </w:rPr>
              <w:t>Rutine</w:t>
            </w:r>
          </w:p>
        </w:tc>
        <w:tc>
          <w:tcPr>
            <w:tcW w:w="2263" w:type="dxa"/>
          </w:tcPr>
          <w:p w:rsidR="00C66FD1" w:rsidRDefault="00C66FD1">
            <w:pPr>
              <w:rPr>
                <w:lang w:val="nb-NO"/>
              </w:rPr>
            </w:pPr>
            <w:r>
              <w:rPr>
                <w:lang w:val="nb-NO"/>
              </w:rPr>
              <w:t>Beskrivelse</w:t>
            </w:r>
          </w:p>
        </w:tc>
        <w:tc>
          <w:tcPr>
            <w:tcW w:w="2251" w:type="dxa"/>
          </w:tcPr>
          <w:p w:rsidR="00C66FD1" w:rsidRDefault="00C66FD1">
            <w:pPr>
              <w:rPr>
                <w:lang w:val="nb-NO"/>
              </w:rPr>
            </w:pPr>
          </w:p>
        </w:tc>
      </w:tr>
      <w:tr w:rsidR="00C66FD1" w:rsidTr="00C66FD1">
        <w:tc>
          <w:tcPr>
            <w:tcW w:w="2297" w:type="dxa"/>
          </w:tcPr>
          <w:p w:rsidR="00C66FD1" w:rsidRDefault="00C66FD1">
            <w:pPr>
              <w:rPr>
                <w:lang w:val="nb-NO"/>
              </w:rPr>
            </w:pPr>
            <w:r>
              <w:rPr>
                <w:lang w:val="nb-NO"/>
              </w:rPr>
              <w:t>Bestille time ved behov. Valgfri tannlege, men fortrinnsvis offentlig tannlege</w:t>
            </w:r>
            <w:r w:rsidR="0075679D">
              <w:rPr>
                <w:lang w:val="nb-NO"/>
              </w:rPr>
              <w:t xml:space="preserve"> innen 1 år etter bosetting</w:t>
            </w:r>
            <w:r>
              <w:rPr>
                <w:lang w:val="nb-NO"/>
              </w:rPr>
              <w:t>.</w:t>
            </w:r>
          </w:p>
        </w:tc>
        <w:tc>
          <w:tcPr>
            <w:tcW w:w="2263" w:type="dxa"/>
          </w:tcPr>
          <w:p w:rsidR="00C66FD1" w:rsidRDefault="00C66FD1">
            <w:pPr>
              <w:rPr>
                <w:lang w:val="nb-NO"/>
              </w:rPr>
            </w:pPr>
            <w:r>
              <w:rPr>
                <w:lang w:val="nb-NO"/>
              </w:rPr>
              <w:t xml:space="preserve">Flyktningen </w:t>
            </w:r>
            <w:r w:rsidR="006861F6">
              <w:rPr>
                <w:lang w:val="nb-NO"/>
              </w:rPr>
              <w:t>bestiller selv ved behov innen for det første året.</w:t>
            </w:r>
          </w:p>
          <w:p w:rsidR="00C66FD1" w:rsidRDefault="00C66FD1">
            <w:pPr>
              <w:rPr>
                <w:lang w:val="nb-NO"/>
              </w:rPr>
            </w:pPr>
            <w:r>
              <w:rPr>
                <w:lang w:val="nb-NO"/>
              </w:rPr>
              <w:t xml:space="preserve">Hvis de ikke klarer det kan de be flyktningetjenesten om hjelp. Flyktningetjenesten bestiller da på </w:t>
            </w:r>
            <w:r w:rsidRPr="003540B2">
              <w:rPr>
                <w:b/>
                <w:lang w:val="nb-NO"/>
              </w:rPr>
              <w:t xml:space="preserve">vegne </w:t>
            </w:r>
            <w:r>
              <w:rPr>
                <w:lang w:val="nb-NO"/>
              </w:rPr>
              <w:t>av bruker.</w:t>
            </w:r>
            <w:r w:rsidR="006861F6">
              <w:rPr>
                <w:lang w:val="nb-NO"/>
              </w:rPr>
              <w:t xml:space="preserve"> Flyktningetjenesten har </w:t>
            </w:r>
            <w:proofErr w:type="gramStart"/>
            <w:r w:rsidR="006861F6">
              <w:rPr>
                <w:lang w:val="nb-NO"/>
              </w:rPr>
              <w:t>ingen økonomisk ansvar</w:t>
            </w:r>
            <w:proofErr w:type="gramEnd"/>
            <w:r w:rsidR="006861F6">
              <w:rPr>
                <w:lang w:val="nb-NO"/>
              </w:rPr>
              <w:t xml:space="preserve"> over for tannlegene.</w:t>
            </w:r>
          </w:p>
        </w:tc>
        <w:tc>
          <w:tcPr>
            <w:tcW w:w="2251" w:type="dxa"/>
          </w:tcPr>
          <w:p w:rsidR="00C66FD1" w:rsidRDefault="00C66FD1">
            <w:pPr>
              <w:rPr>
                <w:lang w:val="nb-NO"/>
              </w:rPr>
            </w:pPr>
          </w:p>
        </w:tc>
      </w:tr>
      <w:tr w:rsidR="00C66FD1" w:rsidTr="00C66FD1">
        <w:tc>
          <w:tcPr>
            <w:tcW w:w="2297" w:type="dxa"/>
          </w:tcPr>
          <w:p w:rsidR="00C66FD1" w:rsidRDefault="00C66FD1">
            <w:pPr>
              <w:rPr>
                <w:lang w:val="nb-NO"/>
              </w:rPr>
            </w:pPr>
            <w:r>
              <w:rPr>
                <w:lang w:val="nb-NO"/>
              </w:rPr>
              <w:t>Tolk</w:t>
            </w:r>
          </w:p>
        </w:tc>
        <w:tc>
          <w:tcPr>
            <w:tcW w:w="2263" w:type="dxa"/>
          </w:tcPr>
          <w:p w:rsidR="00C66FD1" w:rsidRDefault="00C66FD1">
            <w:pPr>
              <w:rPr>
                <w:lang w:val="nb-NO"/>
              </w:rPr>
            </w:pPr>
            <w:r>
              <w:rPr>
                <w:lang w:val="nb-NO"/>
              </w:rPr>
              <w:t>Offentlig tannlege bestiller og dekker tolk.</w:t>
            </w:r>
          </w:p>
          <w:p w:rsidR="00C66FD1" w:rsidRDefault="00C66FD1">
            <w:pPr>
              <w:rPr>
                <w:lang w:val="nb-NO"/>
              </w:rPr>
            </w:pPr>
            <w:r>
              <w:rPr>
                <w:lang w:val="nb-NO"/>
              </w:rPr>
              <w:t>Privat tannlege kan bestille tolk. Dette betales av flyktningetjenesten kun ved 1. gangs konsultasjon.</w:t>
            </w:r>
            <w:r w:rsidR="00064BEB">
              <w:rPr>
                <w:lang w:val="nb-NO"/>
              </w:rPr>
              <w:t xml:space="preserve"> </w:t>
            </w:r>
          </w:p>
        </w:tc>
        <w:tc>
          <w:tcPr>
            <w:tcW w:w="2251" w:type="dxa"/>
          </w:tcPr>
          <w:p w:rsidR="00C66FD1" w:rsidRDefault="00C66FD1">
            <w:pPr>
              <w:rPr>
                <w:lang w:val="nb-NO"/>
              </w:rPr>
            </w:pPr>
          </w:p>
        </w:tc>
      </w:tr>
      <w:tr w:rsidR="00C66FD1" w:rsidTr="00C66FD1">
        <w:tc>
          <w:tcPr>
            <w:tcW w:w="2297" w:type="dxa"/>
          </w:tcPr>
          <w:p w:rsidR="00C66FD1" w:rsidRPr="006D6B3E" w:rsidRDefault="00C66FD1" w:rsidP="006D6B3E">
            <w:pPr>
              <w:pStyle w:val="Listeavsnitt"/>
              <w:numPr>
                <w:ilvl w:val="0"/>
                <w:numId w:val="1"/>
              </w:numPr>
              <w:rPr>
                <w:lang w:val="nb-NO"/>
              </w:rPr>
            </w:pPr>
            <w:r>
              <w:rPr>
                <w:lang w:val="nb-NO"/>
              </w:rPr>
              <w:t>gangs konsultasjon</w:t>
            </w:r>
          </w:p>
        </w:tc>
        <w:tc>
          <w:tcPr>
            <w:tcW w:w="2263" w:type="dxa"/>
          </w:tcPr>
          <w:p w:rsidR="00C66FD1" w:rsidRDefault="00C66FD1">
            <w:pPr>
              <w:rPr>
                <w:lang w:val="nb-NO"/>
              </w:rPr>
            </w:pPr>
            <w:r>
              <w:rPr>
                <w:lang w:val="nb-NO"/>
              </w:rPr>
              <w:t>Dette dekkes av flyktningetjenesten.</w:t>
            </w:r>
          </w:p>
          <w:p w:rsidR="00C66FD1" w:rsidRDefault="00C66FD1">
            <w:pPr>
              <w:rPr>
                <w:lang w:val="nb-NO"/>
              </w:rPr>
            </w:pPr>
            <w:r>
              <w:rPr>
                <w:lang w:val="nb-NO"/>
              </w:rPr>
              <w:t>Regningen sendes med pasienten/gjøres opp av pasienten som selv skal søke om å få dekket kostnaden/få refundert utgiften</w:t>
            </w:r>
            <w:r w:rsidR="00064BEB">
              <w:rPr>
                <w:lang w:val="nb-NO"/>
              </w:rPr>
              <w:t xml:space="preserve"> mot kvittering</w:t>
            </w:r>
            <w:r>
              <w:rPr>
                <w:lang w:val="nb-NO"/>
              </w:rPr>
              <w:t xml:space="preserve">. Flyktningetjenesten skal </w:t>
            </w:r>
            <w:r w:rsidRPr="0075679D">
              <w:rPr>
                <w:b/>
                <w:lang w:val="nb-NO"/>
              </w:rPr>
              <w:t>ikke</w:t>
            </w:r>
            <w:r>
              <w:rPr>
                <w:lang w:val="nb-NO"/>
              </w:rPr>
              <w:t xml:space="preserve"> motta direkte faktura fra tannlegen.</w:t>
            </w:r>
          </w:p>
        </w:tc>
        <w:tc>
          <w:tcPr>
            <w:tcW w:w="2251" w:type="dxa"/>
          </w:tcPr>
          <w:p w:rsidR="00C66FD1" w:rsidRDefault="00C66FD1">
            <w:pPr>
              <w:rPr>
                <w:lang w:val="nb-NO"/>
              </w:rPr>
            </w:pPr>
          </w:p>
        </w:tc>
      </w:tr>
      <w:tr w:rsidR="00C66FD1" w:rsidTr="00C66FD1">
        <w:tc>
          <w:tcPr>
            <w:tcW w:w="2297" w:type="dxa"/>
          </w:tcPr>
          <w:p w:rsidR="00C66FD1" w:rsidRDefault="00C66FD1">
            <w:pPr>
              <w:rPr>
                <w:lang w:val="nb-NO"/>
              </w:rPr>
            </w:pPr>
            <w:r>
              <w:rPr>
                <w:lang w:val="nb-NO"/>
              </w:rPr>
              <w:t>Behandlingsbeskrivelse</w:t>
            </w:r>
          </w:p>
        </w:tc>
        <w:tc>
          <w:tcPr>
            <w:tcW w:w="2263" w:type="dxa"/>
          </w:tcPr>
          <w:p w:rsidR="00C66FD1" w:rsidRDefault="00C66FD1">
            <w:pPr>
              <w:rPr>
                <w:lang w:val="nb-NO"/>
              </w:rPr>
            </w:pPr>
            <w:r>
              <w:rPr>
                <w:b/>
                <w:lang w:val="nb-NO"/>
              </w:rPr>
              <w:t>Helt n</w:t>
            </w:r>
            <w:r w:rsidRPr="006554BE">
              <w:rPr>
                <w:b/>
                <w:lang w:val="nb-NO"/>
              </w:rPr>
              <w:t>ødvendig kurativ</w:t>
            </w:r>
            <w:r>
              <w:rPr>
                <w:b/>
                <w:lang w:val="nb-NO"/>
              </w:rPr>
              <w:t>, ikke kosmetisk</w:t>
            </w:r>
            <w:r w:rsidR="0075679D">
              <w:rPr>
                <w:b/>
                <w:lang w:val="nb-NO"/>
              </w:rPr>
              <w:t xml:space="preserve"> (dette skal framgå av beskrivelsen)</w:t>
            </w:r>
            <w:r>
              <w:rPr>
                <w:b/>
                <w:lang w:val="nb-NO"/>
              </w:rPr>
              <w:t xml:space="preserve">, </w:t>
            </w:r>
            <w:r>
              <w:rPr>
                <w:lang w:val="nb-NO"/>
              </w:rPr>
              <w:t xml:space="preserve">behandlingsoversikt skal kartlegges </w:t>
            </w:r>
            <w:r w:rsidR="0075679D">
              <w:rPr>
                <w:lang w:val="nb-NO"/>
              </w:rPr>
              <w:t>ved</w:t>
            </w:r>
            <w:r>
              <w:rPr>
                <w:lang w:val="nb-NO"/>
              </w:rPr>
              <w:t xml:space="preserve"> 1. gangs konsultasjon. Tannlegen skal gi </w:t>
            </w:r>
            <w:r w:rsidR="0075679D">
              <w:rPr>
                <w:lang w:val="nb-NO"/>
              </w:rPr>
              <w:t>oversikten</w:t>
            </w:r>
            <w:r>
              <w:rPr>
                <w:lang w:val="nb-NO"/>
              </w:rPr>
              <w:t xml:space="preserve"> til </w:t>
            </w:r>
            <w:r w:rsidRPr="00C66FD1">
              <w:rPr>
                <w:b/>
                <w:lang w:val="nb-NO"/>
              </w:rPr>
              <w:t>pasienten.</w:t>
            </w:r>
            <w:r>
              <w:rPr>
                <w:lang w:val="nb-NO"/>
              </w:rPr>
              <w:t xml:space="preserve"> Pasienten kan søke kommunen om å få dekket behandling opp til kr. 10.000,-.1. gangs konsultasjon og tolk ut over 1. gangs konsultasjon</w:t>
            </w:r>
            <w:r w:rsidR="00064BEB">
              <w:rPr>
                <w:lang w:val="nb-NO"/>
              </w:rPr>
              <w:t xml:space="preserve"> vil inngå</w:t>
            </w:r>
            <w:r>
              <w:rPr>
                <w:lang w:val="nb-NO"/>
              </w:rPr>
              <w:t xml:space="preserve"> i totalbeløpet.</w:t>
            </w:r>
          </w:p>
        </w:tc>
        <w:tc>
          <w:tcPr>
            <w:tcW w:w="2251" w:type="dxa"/>
          </w:tcPr>
          <w:p w:rsidR="00C66FD1" w:rsidRDefault="00C66FD1">
            <w:pPr>
              <w:rPr>
                <w:lang w:val="nb-NO"/>
              </w:rPr>
            </w:pPr>
          </w:p>
        </w:tc>
      </w:tr>
      <w:tr w:rsidR="00C66FD1" w:rsidTr="00C66FD1">
        <w:tc>
          <w:tcPr>
            <w:tcW w:w="2297" w:type="dxa"/>
          </w:tcPr>
          <w:p w:rsidR="00C66FD1" w:rsidRDefault="00C66FD1">
            <w:pPr>
              <w:rPr>
                <w:lang w:val="nb-NO"/>
              </w:rPr>
            </w:pPr>
            <w:r>
              <w:rPr>
                <w:lang w:val="nb-NO"/>
              </w:rPr>
              <w:t>Vedtak</w:t>
            </w:r>
          </w:p>
        </w:tc>
        <w:tc>
          <w:tcPr>
            <w:tcW w:w="2263" w:type="dxa"/>
          </w:tcPr>
          <w:p w:rsidR="00C66FD1" w:rsidRDefault="00C66FD1">
            <w:pPr>
              <w:rPr>
                <w:lang w:val="nb-NO"/>
              </w:rPr>
            </w:pPr>
            <w:r>
              <w:rPr>
                <w:lang w:val="nb-NO"/>
              </w:rPr>
              <w:t xml:space="preserve">Når flyktningetjenesten har mottatt søknad om tannbehandling </w:t>
            </w:r>
            <w:r w:rsidR="006861F6">
              <w:rPr>
                <w:lang w:val="nb-NO"/>
              </w:rPr>
              <w:t xml:space="preserve">og </w:t>
            </w:r>
            <w:proofErr w:type="gramStart"/>
            <w:r w:rsidR="006861F6">
              <w:rPr>
                <w:lang w:val="nb-NO"/>
              </w:rPr>
              <w:t>eventuell kostnadsoverslag</w:t>
            </w:r>
            <w:proofErr w:type="gramEnd"/>
            <w:r w:rsidR="006861F6">
              <w:rPr>
                <w:lang w:val="nb-NO"/>
              </w:rPr>
              <w:t xml:space="preserve"> fra flyktningen, vil det bli fattet vedtak i saken</w:t>
            </w:r>
            <w:r w:rsidR="0075679D">
              <w:rPr>
                <w:lang w:val="nb-NO"/>
              </w:rPr>
              <w:t>.</w:t>
            </w:r>
          </w:p>
          <w:p w:rsidR="0075679D" w:rsidRDefault="0075679D">
            <w:pPr>
              <w:rPr>
                <w:lang w:val="nb-NO"/>
              </w:rPr>
            </w:pPr>
            <w:r>
              <w:rPr>
                <w:lang w:val="nb-NO"/>
              </w:rPr>
              <w:t xml:space="preserve">Flyktningen/pasienten kan </w:t>
            </w:r>
            <w:r w:rsidR="00064BEB">
              <w:rPr>
                <w:lang w:val="nb-NO"/>
              </w:rPr>
              <w:t xml:space="preserve">med vedtaket </w:t>
            </w:r>
            <w:r>
              <w:rPr>
                <w:lang w:val="nb-NO"/>
              </w:rPr>
              <w:t>dokumentere vedtaksbeløpet over for tannlegen</w:t>
            </w:r>
          </w:p>
        </w:tc>
        <w:tc>
          <w:tcPr>
            <w:tcW w:w="2251" w:type="dxa"/>
          </w:tcPr>
          <w:p w:rsidR="00C66FD1" w:rsidRDefault="00C66FD1">
            <w:pPr>
              <w:rPr>
                <w:lang w:val="nb-NO"/>
              </w:rPr>
            </w:pPr>
          </w:p>
        </w:tc>
      </w:tr>
      <w:tr w:rsidR="00303BA3" w:rsidTr="00C66FD1">
        <w:tc>
          <w:tcPr>
            <w:tcW w:w="2297" w:type="dxa"/>
          </w:tcPr>
          <w:p w:rsidR="00303BA3" w:rsidRDefault="00303BA3">
            <w:pPr>
              <w:rPr>
                <w:lang w:val="nb-NO"/>
              </w:rPr>
            </w:pPr>
            <w:r>
              <w:rPr>
                <w:lang w:val="nb-NO"/>
              </w:rPr>
              <w:t>Faktura fra tannlegen</w:t>
            </w:r>
          </w:p>
        </w:tc>
        <w:tc>
          <w:tcPr>
            <w:tcW w:w="2263" w:type="dxa"/>
          </w:tcPr>
          <w:p w:rsidR="00303BA3" w:rsidRDefault="00303BA3">
            <w:pPr>
              <w:rPr>
                <w:lang w:val="nb-NO"/>
              </w:rPr>
            </w:pPr>
            <w:r>
              <w:rPr>
                <w:lang w:val="nb-NO"/>
              </w:rPr>
              <w:t>Faktura sendes/leveres flyktningen. Flyktningen dokumenterer egenbetaling og vil få beløpet utbetalt. Hvis fakturaen ikke er betalt direkte til tannlegen av pasienten, leveres fakturaen til flyktningetjenesten med beskjed om at betalingen skal gå direkte til tannlegen.</w:t>
            </w:r>
          </w:p>
        </w:tc>
        <w:tc>
          <w:tcPr>
            <w:tcW w:w="2251" w:type="dxa"/>
          </w:tcPr>
          <w:p w:rsidR="00303BA3" w:rsidRDefault="00303BA3">
            <w:pPr>
              <w:rPr>
                <w:lang w:val="nb-NO"/>
              </w:rPr>
            </w:pPr>
          </w:p>
        </w:tc>
      </w:tr>
      <w:tr w:rsidR="00C66FD1" w:rsidTr="00C66FD1">
        <w:tc>
          <w:tcPr>
            <w:tcW w:w="2297" w:type="dxa"/>
          </w:tcPr>
          <w:p w:rsidR="00C66FD1" w:rsidRDefault="006861F6">
            <w:pPr>
              <w:rPr>
                <w:lang w:val="nb-NO"/>
              </w:rPr>
            </w:pPr>
            <w:r>
              <w:rPr>
                <w:lang w:val="nb-NO"/>
              </w:rPr>
              <w:t>Tannbehandling ut over 1. gangs konsultasjon (med eventuell nødvendig behandlingsbeskrivelse)</w:t>
            </w:r>
          </w:p>
        </w:tc>
        <w:tc>
          <w:tcPr>
            <w:tcW w:w="2263" w:type="dxa"/>
          </w:tcPr>
          <w:p w:rsidR="00C66FD1" w:rsidRDefault="006861F6">
            <w:pPr>
              <w:rPr>
                <w:lang w:val="nb-NO"/>
              </w:rPr>
            </w:pPr>
            <w:r>
              <w:rPr>
                <w:lang w:val="nb-NO"/>
              </w:rPr>
              <w:t>Flyktningen/pasienten dekker dette selv.</w:t>
            </w:r>
          </w:p>
        </w:tc>
        <w:tc>
          <w:tcPr>
            <w:tcW w:w="2251" w:type="dxa"/>
          </w:tcPr>
          <w:p w:rsidR="00C66FD1" w:rsidRDefault="00C66FD1">
            <w:pPr>
              <w:rPr>
                <w:lang w:val="nb-NO"/>
              </w:rPr>
            </w:pPr>
          </w:p>
        </w:tc>
      </w:tr>
      <w:tr w:rsidR="00C66FD1" w:rsidTr="00C66FD1">
        <w:tc>
          <w:tcPr>
            <w:tcW w:w="2297" w:type="dxa"/>
          </w:tcPr>
          <w:p w:rsidR="00C66FD1" w:rsidRDefault="00C66FD1">
            <w:pPr>
              <w:rPr>
                <w:lang w:val="nb-NO"/>
              </w:rPr>
            </w:pPr>
          </w:p>
        </w:tc>
        <w:tc>
          <w:tcPr>
            <w:tcW w:w="2263" w:type="dxa"/>
          </w:tcPr>
          <w:p w:rsidR="00C66FD1" w:rsidRDefault="00C66FD1">
            <w:pPr>
              <w:rPr>
                <w:lang w:val="nb-NO"/>
              </w:rPr>
            </w:pPr>
          </w:p>
        </w:tc>
        <w:tc>
          <w:tcPr>
            <w:tcW w:w="2251" w:type="dxa"/>
          </w:tcPr>
          <w:p w:rsidR="00C66FD1" w:rsidRDefault="00C66FD1">
            <w:pPr>
              <w:rPr>
                <w:lang w:val="nb-NO"/>
              </w:rPr>
            </w:pPr>
          </w:p>
        </w:tc>
      </w:tr>
    </w:tbl>
    <w:p w:rsidR="000204DE" w:rsidRDefault="000204DE">
      <w:pPr>
        <w:rPr>
          <w:lang w:val="nb-NO"/>
        </w:rPr>
      </w:pPr>
    </w:p>
    <w:p w:rsidR="0030572D" w:rsidRDefault="0030572D">
      <w:pPr>
        <w:rPr>
          <w:lang w:val="nb-NO"/>
        </w:rPr>
      </w:pPr>
      <w:r>
        <w:rPr>
          <w:lang w:val="nb-NO"/>
        </w:rPr>
        <w:t>ALPV 04.04.2024</w:t>
      </w:r>
    </w:p>
    <w:sectPr w:rsidR="0030572D" w:rsidSect="007E3B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B801F3"/>
    <w:multiLevelType w:val="hybridMultilevel"/>
    <w:tmpl w:val="E2487F1C"/>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658"/>
    <w:rsid w:val="000204DE"/>
    <w:rsid w:val="00064BEB"/>
    <w:rsid w:val="00100658"/>
    <w:rsid w:val="001A10F7"/>
    <w:rsid w:val="00303BA3"/>
    <w:rsid w:val="0030572D"/>
    <w:rsid w:val="003540B2"/>
    <w:rsid w:val="00460EF2"/>
    <w:rsid w:val="00505CDE"/>
    <w:rsid w:val="006554BE"/>
    <w:rsid w:val="006861F6"/>
    <w:rsid w:val="006D6B3E"/>
    <w:rsid w:val="0075679D"/>
    <w:rsid w:val="007E3B96"/>
    <w:rsid w:val="00BF3F2C"/>
    <w:rsid w:val="00C66FD1"/>
    <w:rsid w:val="00CC40BF"/>
    <w:rsid w:val="00EB52D6"/>
    <w:rsid w:val="00ED199E"/>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B097E"/>
  <w15:chartTrackingRefBased/>
  <w15:docId w15:val="{71CFAF6E-94F0-4228-91F0-123CDE6BD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n-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020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6D6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4754D04A92B347B44E6186E12E3F93" ma:contentTypeVersion="15" ma:contentTypeDescription="Opprett et nytt dokument." ma:contentTypeScope="" ma:versionID="6461ff84e6ad4c8346d91a78fa46582d">
  <xsd:schema xmlns:xsd="http://www.w3.org/2001/XMLSchema" xmlns:xs="http://www.w3.org/2001/XMLSchema" xmlns:p="http://schemas.microsoft.com/office/2006/metadata/properties" xmlns:ns3="44ae873d-30e1-4110-b7e5-110b0cd1642b" xmlns:ns4="7e494fed-e955-405b-aa0c-20dc83c48e5f" targetNamespace="http://schemas.microsoft.com/office/2006/metadata/properties" ma:root="true" ma:fieldsID="7098cf26e8156865c97bfacd363ac05b" ns3:_="" ns4:_="">
    <xsd:import namespace="44ae873d-30e1-4110-b7e5-110b0cd1642b"/>
    <xsd:import namespace="7e494fed-e955-405b-aa0c-20dc83c48e5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SearchProperties" minOccurs="0"/>
                <xsd:element ref="ns3:MediaServiceObjectDetectorVersions" minOccurs="0"/>
                <xsd:element ref="ns3:MediaServiceSystemTags"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e873d-30e1-4110-b7e5-110b0cd16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494fed-e955-405b-aa0c-20dc83c48e5f"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SharingHintHash" ma:index="14"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ae873d-30e1-4110-b7e5-110b0cd1642b" xsi:nil="true"/>
  </documentManagement>
</p:properties>
</file>

<file path=customXml/itemProps1.xml><?xml version="1.0" encoding="utf-8"?>
<ds:datastoreItem xmlns:ds="http://schemas.openxmlformats.org/officeDocument/2006/customXml" ds:itemID="{63ECBF5B-91FD-4B24-94EC-672E5FF6C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e873d-30e1-4110-b7e5-110b0cd1642b"/>
    <ds:schemaRef ds:uri="7e494fed-e955-405b-aa0c-20dc83c48e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968EE8-46C3-49D1-85FD-EE188727A687}">
  <ds:schemaRefs>
    <ds:schemaRef ds:uri="http://schemas.microsoft.com/sharepoint/v3/contenttype/forms"/>
  </ds:schemaRefs>
</ds:datastoreItem>
</file>

<file path=customXml/itemProps3.xml><?xml version="1.0" encoding="utf-8"?>
<ds:datastoreItem xmlns:ds="http://schemas.openxmlformats.org/officeDocument/2006/customXml" ds:itemID="{80CDB74A-3C2D-4181-830B-602C13767CF9}">
  <ds:schemaRefs>
    <ds:schemaRef ds:uri="http://schemas.microsoft.com/office/2006/metadata/properties"/>
    <ds:schemaRef ds:uri="http://schemas.microsoft.com/office/infopath/2007/PartnerControls"/>
    <ds:schemaRef ds:uri="44ae873d-30e1-4110-b7e5-110b0cd1642b"/>
  </ds:schemaRefs>
</ds:datastoreItem>
</file>

<file path=docProps/app.xml><?xml version="1.0" encoding="utf-8"?>
<Properties xmlns="http://schemas.openxmlformats.org/officeDocument/2006/extended-properties" xmlns:vt="http://schemas.openxmlformats.org/officeDocument/2006/docPropsVTypes">
  <Template>Normal</Template>
  <TotalTime>2673</TotalTime>
  <Pages>1</Pages>
  <Words>392</Words>
  <Characters>2081</Characters>
  <Application>Microsoft Office Word</Application>
  <DocSecurity>0</DocSecurity>
  <Lines>17</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Lise Pedersen Væting</dc:creator>
  <cp:keywords/>
  <dc:description/>
  <cp:lastModifiedBy>Anna Lise Pedersen Væting</cp:lastModifiedBy>
  <cp:revision>1</cp:revision>
  <dcterms:created xsi:type="dcterms:W3CDTF">2024-04-02T12:56:00Z</dcterms:created>
  <dcterms:modified xsi:type="dcterms:W3CDTF">2024-04-02T14:10:00Z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0x010100F04754D04A92B347B44E6186E12E3F93</vt:lpwstr>
  </property>
</Properties>
</file>